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1" w:rsidRPr="00C8164D" w:rsidRDefault="00832361" w:rsidP="00832361">
      <w:pPr>
        <w:pStyle w:val="a3"/>
        <w:spacing w:before="0" w:beforeAutospacing="0" w:after="0" w:afterAutospacing="0" w:line="302" w:lineRule="atLeast"/>
        <w:rPr>
          <w:rStyle w:val="notranslate"/>
          <w:color w:val="000000"/>
          <w:sz w:val="28"/>
          <w:szCs w:val="28"/>
          <w:lang w:val="uk-UA"/>
        </w:rPr>
      </w:pPr>
      <w:r w:rsidRPr="00C8164D">
        <w:rPr>
          <w:rStyle w:val="notranslate"/>
          <w:b/>
          <w:color w:val="000000"/>
          <w:sz w:val="28"/>
          <w:szCs w:val="28"/>
          <w:lang w:val="uk-UA"/>
        </w:rPr>
        <w:t>Тема:</w:t>
      </w:r>
      <w:r w:rsidRPr="00C8164D">
        <w:rPr>
          <w:rStyle w:val="notranslate"/>
          <w:color w:val="000000"/>
          <w:sz w:val="28"/>
          <w:szCs w:val="28"/>
          <w:lang w:val="uk-UA"/>
        </w:rPr>
        <w:t xml:space="preserve"> розрізнення споріднених та контрастних кольорів. Виражальні можливості силуетних форм. «Золота віхола» (малювання технікою «</w:t>
      </w:r>
      <w:proofErr w:type="spellStart"/>
      <w:r w:rsidRPr="00C8164D">
        <w:rPr>
          <w:rStyle w:val="notranslate"/>
          <w:color w:val="000000"/>
          <w:sz w:val="28"/>
          <w:szCs w:val="28"/>
          <w:lang w:val="uk-UA"/>
        </w:rPr>
        <w:t>набризк</w:t>
      </w:r>
      <w:proofErr w:type="spellEnd"/>
      <w:r w:rsidRPr="00C8164D">
        <w:rPr>
          <w:rStyle w:val="notranslate"/>
          <w:color w:val="000000"/>
          <w:sz w:val="28"/>
          <w:szCs w:val="28"/>
          <w:lang w:val="uk-UA"/>
        </w:rPr>
        <w:t>» з використанням арт-терапії)</w:t>
      </w:r>
    </w:p>
    <w:p w:rsidR="00832361" w:rsidRPr="00C8164D" w:rsidRDefault="00832361" w:rsidP="00832361">
      <w:pPr>
        <w:pStyle w:val="a3"/>
        <w:spacing w:before="0" w:beforeAutospacing="0" w:after="0" w:afterAutospacing="0" w:line="302" w:lineRule="atLeast"/>
        <w:rPr>
          <w:rStyle w:val="notranslate"/>
          <w:color w:val="000000"/>
          <w:sz w:val="28"/>
          <w:szCs w:val="28"/>
          <w:lang w:val="uk-UA"/>
        </w:rPr>
      </w:pPr>
      <w:r w:rsidRPr="00C8164D">
        <w:rPr>
          <w:rStyle w:val="notranslate"/>
          <w:b/>
          <w:color w:val="000000"/>
          <w:sz w:val="28"/>
          <w:szCs w:val="28"/>
          <w:lang w:val="uk-UA"/>
        </w:rPr>
        <w:t xml:space="preserve">Мета: 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C81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Корекційно-освітня</w:t>
      </w:r>
      <w:proofErr w:type="spellEnd"/>
      <w:r w:rsidRPr="00C81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розширювати та активізувати словник;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закріплювати узагальнюючі поняття;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розвивати граматичну будову мови;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розвивати зв'язне мовлення.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C81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Корекційно-розвиваюча</w:t>
      </w:r>
      <w:proofErr w:type="spellEnd"/>
      <w:r w:rsidRPr="00C81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: 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розвивати зорово-просторове сприйняття;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розвивати дрібну моторику рук;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розвивати слухову і зорову увагу, пам'ять, довільну поведінку;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активізувати процеси мислення;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 розвивати комунікативну функцію мови;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C81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Корекційно-виховна</w:t>
      </w:r>
      <w:proofErr w:type="spellEnd"/>
      <w:r w:rsidRPr="00C81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: 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виховувати доброзичливість, витримку, вміння слухати;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розвивати вміння перевтілюватися; 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прищеплювати естетичний смак.</w:t>
      </w:r>
    </w:p>
    <w:p w:rsidR="00832361" w:rsidRPr="00C8164D" w:rsidRDefault="00832361" w:rsidP="00832361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CD3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ладнання</w:t>
      </w:r>
      <w:r w:rsidRPr="00C8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природній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 (плоди, листя дерев)</w:t>
      </w: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;басейн з кульками </w:t>
      </w:r>
      <w:proofErr w:type="spellStart"/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орбіз</w:t>
      </w:r>
      <w:proofErr w:type="spellEnd"/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лід,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килимок, су-Джок м’ячі</w:t>
      </w: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аркуш паперу, фарби, пензлик, стаканчик з водою, серветки</w:t>
      </w:r>
      <w:r w:rsidRPr="00C81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32361" w:rsidRPr="00C8164D" w:rsidRDefault="00832361" w:rsidP="00832361">
      <w:pPr>
        <w:pStyle w:val="a3"/>
        <w:spacing w:before="0" w:beforeAutospacing="0" w:after="0" w:afterAutospacing="0" w:line="302" w:lineRule="atLeast"/>
        <w:jc w:val="center"/>
        <w:rPr>
          <w:rStyle w:val="notranslate"/>
          <w:b/>
          <w:sz w:val="28"/>
          <w:szCs w:val="28"/>
        </w:rPr>
      </w:pPr>
      <w:r w:rsidRPr="00C8164D">
        <w:rPr>
          <w:rStyle w:val="notranslate"/>
          <w:b/>
          <w:color w:val="000000"/>
          <w:sz w:val="28"/>
          <w:szCs w:val="28"/>
          <w:lang w:val="uk-UA"/>
        </w:rPr>
        <w:t>Х</w:t>
      </w:r>
      <w:r w:rsidR="00B05A70">
        <w:rPr>
          <w:rStyle w:val="notranslate"/>
          <w:b/>
          <w:color w:val="000000"/>
          <w:sz w:val="28"/>
          <w:szCs w:val="28"/>
          <w:lang w:val="uk-UA"/>
        </w:rPr>
        <w:t>ід</w:t>
      </w:r>
      <w:r w:rsidRPr="00C8164D">
        <w:rPr>
          <w:rStyle w:val="notranslate"/>
          <w:b/>
          <w:color w:val="000000"/>
          <w:sz w:val="28"/>
          <w:szCs w:val="28"/>
          <w:lang w:val="uk-UA"/>
        </w:rPr>
        <w:t xml:space="preserve"> </w:t>
      </w:r>
      <w:r w:rsidR="00B05A70">
        <w:rPr>
          <w:rStyle w:val="notranslate"/>
          <w:b/>
          <w:color w:val="000000"/>
          <w:sz w:val="28"/>
          <w:szCs w:val="28"/>
          <w:lang w:val="uk-UA"/>
        </w:rPr>
        <w:t xml:space="preserve"> уроку</w:t>
      </w:r>
    </w:p>
    <w:p w:rsidR="003E24CD" w:rsidRDefault="00832361" w:rsidP="00832361">
      <w:pPr>
        <w:rPr>
          <w:rStyle w:val="notranslate"/>
          <w:b/>
          <w:color w:val="000000"/>
          <w:sz w:val="28"/>
          <w:szCs w:val="28"/>
          <w:lang w:val="uk-UA"/>
        </w:rPr>
      </w:pPr>
      <w:r>
        <w:rPr>
          <w:rStyle w:val="notranslate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C8164D">
        <w:rPr>
          <w:rStyle w:val="notranslat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Організаційний момен</w:t>
      </w:r>
      <w:r>
        <w:rPr>
          <w:rStyle w:val="notranslate"/>
          <w:b/>
          <w:color w:val="000000"/>
          <w:sz w:val="28"/>
          <w:szCs w:val="28"/>
          <w:lang w:val="uk-UA"/>
        </w:rPr>
        <w:t>т</w:t>
      </w:r>
    </w:p>
    <w:p w:rsidR="00832361" w:rsidRPr="00C8164D" w:rsidRDefault="00832361" w:rsidP="00832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Добрий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день, вам гості милі,</w:t>
      </w:r>
    </w:p>
    <w:p w:rsidR="00832361" w:rsidRPr="00C8164D" w:rsidRDefault="00832361" w:rsidP="00832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Раді бачити вас нині!</w:t>
      </w:r>
    </w:p>
    <w:p w:rsidR="00832361" w:rsidRPr="00832361" w:rsidRDefault="00832361" w:rsidP="008323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запрошуємо вас</w:t>
      </w:r>
    </w:p>
    <w:p w:rsidR="00832361" w:rsidRPr="00832361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На урок в 4 клас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-Для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початку ми усі 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зробим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вправи помічні.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Язичок вправляти діти 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дуже люблять всі на світі.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(Діти повертаються до великого дзеркала)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будиночку своєму язичок шукає двері    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(вправа "Горішки")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прогулянку зібрався він умився 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(вправа "Смачне варення")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Причесався 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(рухи язиком згори вниз, торкаючись губ)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сусідів озирнувся вправо-вліво обернувся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(рухи язичком вправо-вліво)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Вниз упав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(витягнути язик)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Вгору забрався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(підняти язик вгору до носика)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Раз, і в ротику сховався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 закрити рот)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Знову вийшов язичок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погулять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діточок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Заглядав в віконечка 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(рухи язиком вправо-вліво 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Гріється на сонечку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(витягнути і широко розпластати язик)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Тут повіяв вітерець заховався пустунець  </w:t>
      </w:r>
      <w:r w:rsidRPr="00C8164D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(закрити рот)</w:t>
      </w:r>
    </w:p>
    <w:p w:rsidR="00832361" w:rsidRPr="00C8164D" w:rsidRDefault="00832361" w:rsidP="00832361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Добре, молодці!</w:t>
      </w:r>
    </w:p>
    <w:p w:rsidR="00832361" w:rsidRPr="00C8164D" w:rsidRDefault="00832361" w:rsidP="00832361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Підготовчо-корекційні</w:t>
      </w:r>
      <w:proofErr w:type="spellEnd"/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вправи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-Урок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сьогодні чарівний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Тож, будь уважний, друже мій!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Ви запитаєте, малята: «Що будемо ми малювати?»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відповім. Та перед тим 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Пограємо з басейном ми сухим. (проходимо до басейну)</w:t>
      </w:r>
    </w:p>
    <w:p w:rsidR="00832361" w:rsidRPr="00C8164D" w:rsidRDefault="00832361" w:rsidP="00832361">
      <w:pPr>
        <w:pStyle w:val="a4"/>
        <w:numPr>
          <w:ilvl w:val="1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Робота з </w:t>
      </w:r>
      <w:proofErr w:type="spellStart"/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пазлом</w:t>
      </w:r>
      <w:proofErr w:type="spellEnd"/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–Діти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, уявляєте, я забула зачинити вікно! І вітерець розсипав мою картину. Давайте, поки я зачиню вікно, ви спробуєте відтворити картину. (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пазл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-Що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зображено на картині? (Осінь)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Асоціативний кущ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-А з чим у вас  асоціюється осінь?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Асоціативний кущ (на дошці значки)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Гідротерапія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-Восени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часто дощить. А від дощу з’являються калюжі. Уявіть, що це теж калюжа.  Доторкніться і відчуйте, яка вона. (гідро гель)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-Хто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мені нагадає, куди зникає калюжа? (Вода випаровується)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-Так. А коли холодне повітря зустрічається з теплим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грунтом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або навпаки, тепле повітря зустрічається з холодним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грунтом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, з’являється туман. Туман – це теж краплинки води чи малесенькі крижинки. А від туману за низької температури (коли холодно) утворюється паморозь – ось вона. І це іще одна ознака осені. Подивіться. Як ви вважаєте яка вона на дотик? (пухнаста, колюча, крижана, холодна)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Кріотерапія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Висипаю лід і плоди у контейнер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Я спробувала  для вас зробити паморозь у морозильній камері. І вона огорнула деякі предмети.  Які саме ми дізнаємося, якщо зануримо руку у контейнер. 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-Що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це? Плоди дерев, дарунки осені . Розкладаємо кожен у свій контейнер.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Холодно? Швиденько загартовуємося: гріємо пальчики  (показ)Профілактика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гіперсалівації</w:t>
      </w:r>
      <w:proofErr w:type="spellEnd"/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 Пальчики відмінно потрудилися. Потрібно їм віддячити. (витягування)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-Зігрілися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Прохолодні дні стоять 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Мерзнуть рученьки в малят.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зігрієм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заждіть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Я роздам вам  їжачків (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СУ-Джок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терапія)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Їжачок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Тимошко</w:t>
      </w:r>
      <w:proofErr w:type="spellEnd"/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Визирнув в віконечко.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Озирнувся навкруги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І пішов туди-сюди.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Йшов по лісу їжачок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В нього шубка з голочок.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Раптом зупинився він,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Біля дерева присів,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Подивився вгору.</w:t>
      </w:r>
    </w:p>
    <w:p w:rsidR="00832361" w:rsidRPr="00C8164D" w:rsidRDefault="00832361" w:rsidP="0083236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Що це сиплеться додолу?  (посипаю листям)</w:t>
      </w:r>
    </w:p>
    <w:p w:rsidR="00832361" w:rsidRPr="00C8164D" w:rsidRDefault="00832361" w:rsidP="0083236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Повідомлення теми і мети уроку.</w:t>
      </w:r>
    </w:p>
    <w:p w:rsidR="00832361" w:rsidRPr="00C8164D" w:rsidRDefault="00832361" w:rsidP="0083236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Діти, що ж побачив Їжачок? </w:t>
      </w:r>
    </w:p>
    <w:p w:rsidR="00832361" w:rsidRPr="00C8164D" w:rsidRDefault="00832361" w:rsidP="0083236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Листопад. Це, напевно, найкрасивіше осіннє явище (вивішую картку-краплинку). Ось такий танок осіннього листя ми з вами будемо сьогодні малювати. А техніка малювання має назву «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набризк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». Вона вам вже знайома. Тож, я запрошую вас у нашу творчу майстерню через місток (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корекційний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килимок). Будь ласка, крокуємо і готуємося творити (одягають халати, вмикаю відео з осінніми пейзажами).</w:t>
      </w:r>
    </w:p>
    <w:p w:rsidR="00832361" w:rsidRPr="00C8164D" w:rsidRDefault="00832361" w:rsidP="0083236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Основна частина.</w:t>
      </w:r>
    </w:p>
    <w:p w:rsidR="00832361" w:rsidRPr="00C8164D" w:rsidRDefault="00832361" w:rsidP="00832361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Знайомство з технікою малювання</w:t>
      </w:r>
    </w:p>
    <w:p w:rsidR="00832361" w:rsidRPr="00C8164D" w:rsidRDefault="00832361" w:rsidP="0083236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роботи нам знадобляться такі матеріали та пристосування: аркуш паперу, пензлик,  гуаш, щітка, стаканчик з водою, шаблон. Для початку ми згадаємо, що кольори бувають теплими та холодними (показ) і кольори, які у кольоровому спектрі стоять навпроти називаються </w:t>
      </w:r>
      <w:proofErr w:type="spellStart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контрастними-</w:t>
      </w:r>
      <w:proofErr w:type="spellEnd"/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такі, що посилюють «звучання» один одного. Це зелений і червоний, жовтий і фіолетовий, синій і помаранчевий. Ви можете у своїй роботі спиратися на власні відчуття. Якщо забажаєте, малюйте споріднено теплими чи споріднено холодними кольорами. А можете обирати і контрастні кольори.</w:t>
      </w:r>
    </w:p>
    <w:p w:rsidR="00832361" w:rsidRPr="00C8164D" w:rsidRDefault="00832361" w:rsidP="00832361">
      <w:pPr>
        <w:pStyle w:val="a4"/>
        <w:spacing w:after="0" w:line="276" w:lineRule="auto"/>
        <w:ind w:left="5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2.Інструктаж з техніки виконання роботи і техніки культури роботи з фарбами.</w:t>
      </w:r>
    </w:p>
    <w:p w:rsidR="00832361" w:rsidRPr="00C8164D" w:rsidRDefault="00832361" w:rsidP="0083236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eastAsia="Calibri" w:hAnsi="Times New Roman" w:cs="Times New Roman"/>
          <w:sz w:val="28"/>
          <w:szCs w:val="28"/>
          <w:lang w:val="uk-UA"/>
        </w:rPr>
        <w:t>Як працюємо з фарбами?</w:t>
      </w:r>
    </w:p>
    <w:p w:rsidR="00832361" w:rsidRPr="00C8164D" w:rsidRDefault="00832361" w:rsidP="0083236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Практична робота. </w:t>
      </w:r>
      <w:proofErr w:type="spellStart"/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Кольоротерапія</w:t>
      </w:r>
      <w:proofErr w:type="spellEnd"/>
      <w:r w:rsidRPr="00C8164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(під музичний супровід)</w:t>
      </w:r>
    </w:p>
    <w:p w:rsidR="00832361" w:rsidRPr="00C8164D" w:rsidRDefault="00832361" w:rsidP="0083236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Фізхвилинка</w:t>
      </w:r>
      <w:proofErr w:type="spellEnd"/>
    </w:p>
    <w:p w:rsidR="00832361" w:rsidRPr="00C8164D" w:rsidRDefault="00832361" w:rsidP="0083236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Продовження виконання роботи.</w:t>
      </w:r>
    </w:p>
    <w:p w:rsidR="00832361" w:rsidRDefault="00832361" w:rsidP="0083236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Виставка робіт.</w:t>
      </w:r>
    </w:p>
    <w:p w:rsidR="00832361" w:rsidRPr="001427FC" w:rsidRDefault="00832361" w:rsidP="001427F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Підсумок заняття. Рефлексія. (</w:t>
      </w:r>
      <w:proofErr w:type="spellStart"/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смайл</w:t>
      </w:r>
      <w:proofErr w:type="spellEnd"/>
      <w:r w:rsidRPr="00C8164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832361" w:rsidRPr="00C8164D" w:rsidRDefault="00832361" w:rsidP="00832361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  <w:lang w:val="uk-UA"/>
        </w:rPr>
      </w:pPr>
    </w:p>
    <w:p w:rsidR="00832361" w:rsidRPr="00C8164D" w:rsidRDefault="00832361" w:rsidP="008323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361" w:rsidRPr="00C8164D" w:rsidRDefault="00832361" w:rsidP="008323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361" w:rsidRDefault="00832361" w:rsidP="00832361">
      <w:pPr>
        <w:rPr>
          <w:rStyle w:val="notranslate"/>
          <w:b/>
          <w:color w:val="000000"/>
          <w:sz w:val="28"/>
          <w:szCs w:val="28"/>
          <w:lang w:val="uk-UA"/>
        </w:rPr>
      </w:pPr>
    </w:p>
    <w:p w:rsidR="00832361" w:rsidRDefault="00832361" w:rsidP="00832361"/>
    <w:sectPr w:rsidR="00832361" w:rsidSect="003E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8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590"/>
    <w:multiLevelType w:val="hybridMultilevel"/>
    <w:tmpl w:val="55A8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126BA"/>
    <w:multiLevelType w:val="hybridMultilevel"/>
    <w:tmpl w:val="370AE16A"/>
    <w:lvl w:ilvl="0" w:tplc="4200730C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2C31905"/>
    <w:multiLevelType w:val="hybridMultilevel"/>
    <w:tmpl w:val="51E2E46C"/>
    <w:lvl w:ilvl="0" w:tplc="B330ED32">
      <w:start w:val="1"/>
      <w:numFmt w:val="bullet"/>
      <w:lvlText w:val="-"/>
      <w:lvlJc w:val="left"/>
      <w:pPr>
        <w:ind w:left="502" w:hanging="360"/>
      </w:pPr>
      <w:rPr>
        <w:rFonts w:ascii="CentSchbkCyrill BT" w:eastAsia="Calibri" w:hAnsi="CentSchbkCyrill BT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61"/>
    <w:rsid w:val="00062271"/>
    <w:rsid w:val="001427FC"/>
    <w:rsid w:val="003E76D8"/>
    <w:rsid w:val="00657AD3"/>
    <w:rsid w:val="0067246E"/>
    <w:rsid w:val="00832361"/>
    <w:rsid w:val="009B3BC3"/>
    <w:rsid w:val="00B05A70"/>
    <w:rsid w:val="00B72AB5"/>
    <w:rsid w:val="00C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32361"/>
  </w:style>
  <w:style w:type="paragraph" w:styleId="a4">
    <w:name w:val="List Paragraph"/>
    <w:basedOn w:val="a"/>
    <w:uiPriority w:val="34"/>
    <w:qFormat/>
    <w:rsid w:val="00832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cp:lastPrinted>2019-10-09T18:14:00Z</cp:lastPrinted>
  <dcterms:created xsi:type="dcterms:W3CDTF">2019-10-09T17:53:00Z</dcterms:created>
  <dcterms:modified xsi:type="dcterms:W3CDTF">2020-01-14T08:59:00Z</dcterms:modified>
</cp:coreProperties>
</file>