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E7" w:rsidRPr="00E63486" w:rsidRDefault="00DC79B1" w:rsidP="00E6348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uk-UA"/>
        </w:rPr>
      </w:pPr>
      <w:r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>Мімоаєробіка</w:t>
      </w:r>
      <w:r w:rsidR="005E0BA2"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 xml:space="preserve"> (фейсбілдінг)</w:t>
      </w:r>
      <w:r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 xml:space="preserve"> як засіб</w:t>
      </w:r>
      <w:r w:rsidR="005E0BA2"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 xml:space="preserve"> корекції мовленнєвих вад </w:t>
      </w:r>
      <w:r w:rsidR="005E0BA2"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ab/>
      </w:r>
      <w:r w:rsidRPr="00E63486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>дітей з особливими потребами</w:t>
      </w:r>
      <w:r w:rsidR="00A40360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 xml:space="preserve">  </w:t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  <w:t>Жук Олена Валеріїївна</w:t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  <w:t>Міньковська Ірина</w:t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 xml:space="preserve">   Вікторівна</w:t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  <w:t xml:space="preserve">                    </w:t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>Єгорова Марина Вікторівна</w:t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531BE7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 xml:space="preserve"> </w:t>
      </w:r>
    </w:p>
    <w:p w:rsidR="00784F14" w:rsidRPr="00E63486" w:rsidRDefault="00A40360" w:rsidP="00E63486">
      <w:pPr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</w:pPr>
      <w:r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 xml:space="preserve">      </w:t>
      </w:r>
      <w:r w:rsidR="00DC79B1" w:rsidRPr="00E63486">
        <w:rPr>
          <w:rFonts w:ascii="Times New Roman" w:hAnsi="Times New Roman" w:cs="Times New Roman"/>
          <w:color w:val="555555"/>
          <w:sz w:val="28"/>
          <w:szCs w:val="28"/>
          <w:lang w:val="uk-UA"/>
        </w:rPr>
        <w:tab/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Жодна людина не існує сама по собі. </w:t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</w:rPr>
        <w:t>Кожен із нас може жити лише серед людей і зв'язаний з ними безліччю найрізноманітніших </w:t>
      </w:r>
      <w:hyperlink r:id="rId5" w:tooltip="Стосунки між людьми." w:history="1">
        <w:r w:rsidR="00EF3F8C" w:rsidRPr="00E63486">
          <w:rPr>
            <w:rStyle w:val="a4"/>
            <w:rFonts w:ascii="Times New Roman" w:hAnsi="Times New Roman" w:cs="Times New Roman"/>
            <w:color w:val="702F81"/>
            <w:sz w:val="28"/>
            <w:szCs w:val="28"/>
          </w:rPr>
          <w:t>стосункі</w:t>
        </w:r>
        <w:bookmarkStart w:id="0" w:name="_GoBack"/>
        <w:bookmarkEnd w:id="0"/>
        <w:r w:rsidR="00EF3F8C" w:rsidRPr="00E63486">
          <w:rPr>
            <w:rStyle w:val="a4"/>
            <w:rFonts w:ascii="Times New Roman" w:hAnsi="Times New Roman" w:cs="Times New Roman"/>
            <w:color w:val="702F81"/>
            <w:sz w:val="28"/>
            <w:szCs w:val="28"/>
          </w:rPr>
          <w:t>в</w:t>
        </w:r>
      </w:hyperlink>
      <w:r w:rsidR="00EF3F8C" w:rsidRPr="00E63486">
        <w:rPr>
          <w:rFonts w:ascii="Times New Roman" w:hAnsi="Times New Roman" w:cs="Times New Roman"/>
          <w:color w:val="373737"/>
          <w:sz w:val="28"/>
          <w:szCs w:val="28"/>
        </w:rPr>
        <w:t>. Формою такого взаємозв'язку є спілкування. </w:t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EF3F8C" w:rsidRPr="00E63486">
        <w:rPr>
          <w:rFonts w:ascii="Times New Roman" w:hAnsi="Times New Roman" w:cs="Times New Roman"/>
          <w:i/>
          <w:iCs/>
          <w:color w:val="373737"/>
          <w:sz w:val="28"/>
          <w:szCs w:val="28"/>
          <w:lang w:val="uk-UA"/>
        </w:rPr>
        <w:t>Спілкування</w:t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</w:rPr>
        <w:t> </w:t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>— це процес взаємодії між людьми, в якому відбуваються обмін діяльністю, інформацією, досвідом, умінням і навичками, а також результатами діяльності</w:t>
      </w:r>
      <w:r w:rsidR="007E11CB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>. У вужчому значенні під спілкув</w:t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>анням розуміють процес обміну інформацією та досвідом.</w:t>
      </w:r>
      <w:r w:rsidR="00DE683A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E683A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E683A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DC79B1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>Спілкування є одним із прояв</w:t>
      </w:r>
      <w:r w:rsidR="007E11CB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>ів людської сутності, особистісн</w:t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ою формою існування і функціонування суспільних відносин. Тому воно нерозривно </w:t>
      </w:r>
      <w:r w:rsidR="007E11CB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>по</w:t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>в'язане з іншими проявами цієї ж сутності — діяльністю і духовним світом людини, доповнює їх.</w:t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color w:val="373737"/>
          <w:sz w:val="28"/>
          <w:szCs w:val="28"/>
          <w:lang w:val="uk-UA"/>
        </w:rPr>
        <w:tab/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Головним, найбільш універсальним засобом людського спілкування є мова. </w:t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Т</w:t>
      </w:r>
      <w:r w:rsidR="00EF3F8C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ільки людина здатна виражати і закріплювати у словах зміст своїх почуттів і думок, називати ними різноманітні предмети і явиша. Завдяки ньому вона створює певний інформаційний світ, у якому об'єднуються, співіснують на рівних її внутрішній, духовний світ і світ зовнішній, об'єктивний.</w:t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ab/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ab/>
      </w:r>
      <w:r w:rsidR="00B26B97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ab/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розвитку мовлення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явище складне і багат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огранне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Мова не є природженою здатністю людини, вона формується в дитини поступово, разом зі зростанням і розвитком. Чим багатше і правильніше </w:t>
      </w:r>
      <w:r w:rsidR="00DC79B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r w:rsidR="00DC79B1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дитини, тим легше їй висловлювати свої думки, тим ширше його можливості пізнавати дійсність, повноцінніше і його взаємини з ді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 і дорослими, його поведінк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отже, і його особистість в цілому. Вирішальну роль в попередженні порушень мовленнєвого розвитку відіграє максимально рання корекційно-виховна робота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дозволяє запобігти вторинн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відхилення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розвитку дитини. У зв'яз</w:t>
      </w:r>
      <w:r w:rsidR="00DC79B1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з особливостями розвитку діт</w:t>
      </w:r>
      <w:r w:rsidR="00DC79B1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з обмеженими </w:t>
      </w:r>
      <w:proofErr w:type="gramStart"/>
      <w:r w:rsidR="00DC79B1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можливостями ,</w:t>
      </w:r>
      <w:proofErr w:type="gramEnd"/>
      <w:r w:rsidR="00DC79B1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</w:t>
      </w:r>
      <w:r w:rsidR="00036B2D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цілеспрямовано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розвитку. Учені, які досліджують особливості розвитку дітей з відхиленнями у розвитку мовлення, </w:t>
      </w:r>
      <w:proofErr w:type="gramStart"/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першу</w:t>
      </w:r>
      <w:proofErr w:type="gramEnd"/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чергу відзначають відсутність у них інтересу до навколишнього. Тому для організації навчання і виховання цих дітей особливу роль відіграють способи впливу, спрямовані на активізацію їх пізнавальної діяльності, де особлив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місце належить цілеспрямован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корекційно-розвиваючих ігор.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B97" w:rsidRPr="00E6348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5162" w:rsidRPr="00E6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один з тих видів дитячої діяльності, які досліджуються дорослими в цілях виховання дітей, навчання їх різним діям з предметами, с</w:t>
      </w:r>
      <w:r w:rsidR="00B26B97" w:rsidRPr="00E63486">
        <w:rPr>
          <w:rFonts w:ascii="Times New Roman" w:hAnsi="Times New Roman" w:cs="Times New Roman"/>
          <w:sz w:val="28"/>
          <w:szCs w:val="28"/>
        </w:rPr>
        <w:t>пособів і засобів спілкування.</w:t>
      </w:r>
      <w:r w:rsidR="00A15162" w:rsidRPr="00E6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Ігровий метод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це основний метод роботи з дітьми. Під ч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ігор діти</w:t>
      </w:r>
      <w:r w:rsidR="00DC79B1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особливими </w:t>
      </w:r>
      <w:proofErr w:type="gramStart"/>
      <w:r w:rsidR="00DC79B1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потребами 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опановують</w:t>
      </w:r>
      <w:proofErr w:type="gramEnd"/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навички і вміння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правильної 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мови, а так само іншими видами діяльності. Гра повинна зробити сам процес навчання емоційним, дієвим, дозволити д</w:t>
      </w:r>
      <w:r w:rsidR="00B26B97" w:rsidRPr="00E63486">
        <w:rPr>
          <w:rFonts w:ascii="Times New Roman" w:hAnsi="Times New Roman" w:cs="Times New Roman"/>
          <w:sz w:val="28"/>
          <w:szCs w:val="28"/>
        </w:rPr>
        <w:t>итині отримати власний досвід.</w:t>
      </w:r>
      <w:r w:rsidR="00B26B97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6B97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 порушень звуковимови в дошкільному</w:t>
      </w:r>
      <w:r w:rsidR="00B26B97" w:rsidRPr="00E63486">
        <w:rPr>
          <w:rFonts w:ascii="Times New Roman" w:hAnsi="Times New Roman" w:cs="Times New Roman"/>
          <w:sz w:val="28"/>
          <w:szCs w:val="28"/>
        </w:rPr>
        <w:t xml:space="preserve"> й молодшому </w:t>
      </w:r>
      <w:r w:rsidR="00B26B97" w:rsidRPr="00E63486">
        <w:rPr>
          <w:rFonts w:ascii="Times New Roman" w:hAnsi="Times New Roman" w:cs="Times New Roman"/>
          <w:sz w:val="28"/>
          <w:szCs w:val="28"/>
        </w:rPr>
        <w:lastRenderedPageBreak/>
        <w:t>шк</w:t>
      </w:r>
      <w:r w:rsidR="00B26B97" w:rsidRPr="00E634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6B97" w:rsidRPr="00E63486">
        <w:rPr>
          <w:rFonts w:ascii="Times New Roman" w:hAnsi="Times New Roman" w:cs="Times New Roman"/>
          <w:sz w:val="28"/>
          <w:szCs w:val="28"/>
        </w:rPr>
        <w:t>льному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віці має величезне значення у подальшому житті дитини. Недоліки звуковимови м</w:t>
      </w:r>
      <w:r w:rsidR="00B26B97" w:rsidRPr="00E63486">
        <w:rPr>
          <w:rFonts w:ascii="Times New Roman" w:hAnsi="Times New Roman" w:cs="Times New Roman"/>
          <w:sz w:val="28"/>
          <w:szCs w:val="28"/>
        </w:rPr>
        <w:t xml:space="preserve">ожуть </w:t>
      </w:r>
      <w:r w:rsidR="00B26B97" w:rsidRPr="00E63486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причиною відхилень у розвитку таких психічних процесів, як пам'ять, мислення, уява, а також сформувати комплекс неповноцін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ності, що виражається в труднощ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спілкування.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Своєчасне усунення недоліків ви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 допоможе запобігти труднощ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оволодінні навич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читання 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які можуть вини</w:t>
      </w:r>
      <w:r w:rsidR="00B26B97" w:rsidRPr="00E63486">
        <w:rPr>
          <w:rFonts w:ascii="Times New Roman" w:hAnsi="Times New Roman" w:cs="Times New Roman"/>
          <w:sz w:val="28"/>
          <w:szCs w:val="28"/>
        </w:rPr>
        <w:t>кнути із-за дефектів мовлення.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 вад вимови вимагає певної системи і особлив</w:t>
      </w:r>
      <w:r w:rsidR="00B26B97" w:rsidRPr="00E63486">
        <w:rPr>
          <w:rFonts w:ascii="Times New Roman" w:hAnsi="Times New Roman" w:cs="Times New Roman"/>
          <w:sz w:val="28"/>
          <w:szCs w:val="28"/>
        </w:rPr>
        <w:t>их методів корекційної роботи.</w:t>
      </w:r>
      <w:r w:rsidR="00DC79B1" w:rsidRPr="00E63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проведення занять будується з урахуванням принципу поступовості переходу від легкого до важко</w:t>
      </w:r>
      <w:r w:rsidR="00FF237F" w:rsidRPr="00E63486">
        <w:rPr>
          <w:rFonts w:ascii="Times New Roman" w:hAnsi="Times New Roman" w:cs="Times New Roman"/>
          <w:sz w:val="28"/>
          <w:szCs w:val="28"/>
        </w:rPr>
        <w:t>го, від простого до складного.</w:t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F39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F39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F39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F39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F39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F39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Велика увага приділяється включенню в роботу всіх аналізаторних систем ( тактильні, </w:t>
      </w:r>
      <w:r w:rsidR="00787560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зорові, слухові, кинестетичні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аналізатори), що сприяє якнайшвидшому відновленню порушених функцій. 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робота над розвитком переключення органів артикуляційного апарату, спрямована на подолання труднощів в засвоєнні складової структури слів, поєднується з рухом пальців рук, виробленням правильного дихання та інтонаційної виразності голосу.</w:t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7F" w:rsidRPr="00E63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Людське спілкування — це не тільки мовлення і слухання, але і складний процес мімічних дій і рухів тіла. Ні слово, ні мова не може існувати поза руховою активністю людини. Зрозуміло, що безпосередньо контактне спілкування здійснюється не тільки за допомогою мови, але й за допомогою невербальних засобів комунікації</w:t>
      </w:r>
      <w:r w:rsidR="00787560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</w:t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-</w:t>
      </w:r>
      <w:r w:rsidR="00787560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</w:t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жестів, міміки, пози, голосових, інтонаційних модуляцій мови.</w:t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787560" w:rsidRPr="00E6348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ab/>
      </w:r>
      <w:r w:rsidR="006D6879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При безпосередньому спілкуван</w:t>
      </w:r>
      <w:r w:rsidR="00FF237F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ні важливим засобом є також мова</w:t>
      </w:r>
      <w:r w:rsidR="006D6879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міміки та жестів, яка не тільки доповнює і збагачує, інд</w:t>
      </w:r>
      <w:r w:rsidR="00787560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ивідуалізує звичайну мову, але і</w:t>
      </w:r>
      <w:r w:rsidR="006D6879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нколи, наприклад при спілкуванні глухонімих людей, й замінює її. Відомо, що одне й те саме слово, наприклад привітання, може бути вимовлене з безліччю найрізноманітніших відтінків, які передаються з</w:t>
      </w:r>
      <w:r w:rsidR="00787560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а</w:t>
      </w:r>
      <w:r w:rsidR="006D6879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допомогою міміки, жестів, інтонацій і відображають найтонші переливи людських настроїв і почуттів.</w:t>
      </w:r>
      <w:r w:rsidR="00FF237F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ab/>
      </w:r>
      <w:r w:rsidR="006D6879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Кожній людині притаманні їй єдині мімічні особливості характеру. Ми часто посміхаємося, або морщимо лоб, ніс, чи навпаки, часто дивуємося, підкидаємо брови, або хмуримося.</w:t>
      </w:r>
      <w:r w:rsidR="00784F14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784F14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905F39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905F39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905F39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5E0BA2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905F39"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FF237F" w:rsidRPr="00E634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Міміка</w:t>
      </w:r>
      <w:r w:rsidR="00FF237F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F237F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– рухи м'язів обличчя, які є мимовільним або навмисним вираженням почуттів. Міміка є одним із засобів спілкування між людьми, формою вираження їх емоційного стану.</w:t>
      </w:r>
      <w:r w:rsidR="00FF237F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FF237F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Міміка – потужний інструмент вираження емоцій і почуттів, який може бути красномовніше будь-яких слів. Не дарма існує окремий жанр театрального мистецтва – пантоміма. Мім вміє змусити глядачів плакати і сміятися, розігруючи виставу своїм обличчям. Уявіть, наскільки збідніє спілкування, якщо позбавити його додаткових способів передачі внутрішнього стану – інтонацій, жестів і міміки.</w:t>
      </w:r>
      <w:r w:rsidR="00FF237F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F237F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F237F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Паралельно з мімікою потрібно розвивати мовний апарат – ці два механізми нерозривно </w:t>
      </w:r>
      <w:r w:rsidR="00FF237F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пов’язані один з одним. </w:t>
      </w:r>
      <w:r w:rsidR="00FF237F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Наприклад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, існує лікувальний комплекс мімічних вправ для дітей з дизарт</w:t>
      </w:r>
      <w:r w:rsidR="00FF237F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рією – розладом </w:t>
      </w:r>
      <w:r w:rsidR="00FF237F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вимовної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 функції. У </w:t>
      </w:r>
      <w:r w:rsidR="00787560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ви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мови і міміки існує “кругова порука”: чим чіткіше </w:t>
      </w:r>
      <w:r w:rsidR="00787560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ви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мова, тим краще розроблені м’язи обличчя і навпаки.</w:t>
      </w:r>
      <w:r w:rsidR="00905F39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  <w:r w:rsidR="00DE683A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  <w:r w:rsidR="00DE683A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  <w:r w:rsidR="00DE683A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  <w:r w:rsidR="00DE683A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lastRenderedPageBreak/>
        <w:tab/>
      </w:r>
      <w:r w:rsidR="00DE683A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Починаючи з самого раннього дитинства, а частіше — ще з дитинства, дитина щодня п</w:t>
      </w:r>
      <w:r w:rsidR="00787560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>е</w:t>
      </w:r>
      <w:r w:rsidR="00787560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</w:t>
      </w:r>
      <w:r w:rsidR="00787560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>е</w:t>
      </w:r>
      <w:r w:rsidR="00DE683A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робляє безліч різних мімічно-артикуляційних рухів губами, мовою, щелепою, супроводжуючи їх різноманітними дифузними звуками (лепет, бурмотіння). Ці рухи являють собою першу стадію розвитку у дитини мовлення, виступаючи як гімнастика всіх органів, відповідальних за мову, в звичайному житті. </w:t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DE683A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>Артикуляційно-мімічна гімнастика являє собою основу формування фонем і виправлення порушень звуковимови будь-якого патогенезу та етіології; найчастіше вона включає до свого складу вправи для тренування всіх органів апарату артикуляції, тренування тих чи інших положень язика, губ, м’якого піднебіння, які потрібні для коректної вимови всіх груп звуків.</w:t>
      </w:r>
      <w:r w:rsidR="00905F39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2142A8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Мімічну </w:t>
      </w:r>
      <w:r w:rsidR="00F01627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>гімнастику або фейсбілдінг</w:t>
      </w:r>
      <w:r w:rsidR="002142A8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 можна використовувати на</w:t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 </w:t>
      </w:r>
      <w:r w:rsidR="002142A8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>різних етапах уроку: підготовчій частині як психогімнастику з елементами мімоаєробіки, на етапі вивчення чи закріплення матеріалу відповідно</w:t>
      </w:r>
      <w:r w:rsidR="006A7030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 до</w:t>
      </w:r>
      <w:r w:rsidR="002142A8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 тем</w:t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 «Свійські (Дикі ) тварини, їх повадки». «Цікавинки з життя птахів»,</w:t>
      </w:r>
      <w:r w:rsidR="006A7030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 обговорення рис</w:t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 xml:space="preserve"> характеру головних героїв вивчених творів тощо, під час проведення релаксаційних пауз, рефлексії, а насамперед розминкою перед вивченням нової букви та її звуковим позначенням, під час проведення ігрових вправ на розвинення творчих здібностей.</w:t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1D1F22"/>
          <w:sz w:val="28"/>
          <w:szCs w:val="28"/>
          <w:lang w:val="uk-UA" w:eastAsia="ru-RU"/>
        </w:rPr>
        <w:tab/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Для того, щоб розвинути свою міміку, спочатку потрібно зробити обличчя більш рухливим, розкріпачити мімічні м’язи</w:t>
      </w:r>
      <w:r w:rsidR="00905F39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.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Починайте посилено рухати різними частинами свого обличчя, намагаючись розвивати якомога більшу амплітуду. Ось приклади таких рухів:</w:t>
      </w:r>
    </w:p>
    <w:p w:rsidR="00784F14" w:rsidRPr="00E63486" w:rsidRDefault="00784F14" w:rsidP="00E634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Піднімайте і опускайте брови;</w:t>
      </w:r>
    </w:p>
    <w:p w:rsidR="00784F14" w:rsidRPr="00E63486" w:rsidRDefault="00784F14" w:rsidP="00E634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Широко відкривайте і закривайте рот;</w:t>
      </w:r>
    </w:p>
    <w:p w:rsidR="00784F14" w:rsidRPr="00E63486" w:rsidRDefault="00FF237F" w:rsidP="00E634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Посміхайтеся якомога ширше, </w:t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але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 не оголюючи зуби, потім різко складайте губки бантиком або “качечкою”;</w:t>
      </w:r>
    </w:p>
    <w:p w:rsidR="00784F14" w:rsidRPr="00E63486" w:rsidRDefault="006A7030" w:rsidP="00E6348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Широко відкривайте очі і жмур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тесь.</w:t>
      </w:r>
    </w:p>
    <w:p w:rsidR="00784F14" w:rsidRPr="00E63486" w:rsidRDefault="00DE683A" w:rsidP="00E63486">
      <w:pPr>
        <w:shd w:val="clear" w:color="auto" w:fill="FFFFFF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         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Важливо, щоб при вправі на певну частину обличчя решта</w:t>
      </w:r>
      <w:r w:rsidR="00FF237F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 xml:space="preserve"> частин 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 не були задіяні. Спочатку це буває непросто – одні м’язи “тягнуть” за собою інші, і разом з бровами, наприклад, ви починаєте рефлекторно піднімати губи.</w:t>
      </w:r>
      <w:r w:rsidR="005E0BA2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Ці вправи потрібно повторювати регулярно, навіть коли ви вже розвинули міміку обличчя. Вони допомагають м’язам залишатися швидкими і гнучкими. Як доповнення до вправ можна корчити собі пики – це теж добре розігріває лицьову мускулатуру.</w:t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ab/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Як ви пам’ятаєте, розвиток міміки обличчя знадобиться нам </w:t>
      </w:r>
      <w:proofErr w:type="gramStart"/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в першу</w:t>
      </w:r>
      <w:proofErr w:type="gramEnd"/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 чергу для того, щоб барвисто передавати емоції. Тому потрібно вивчити відповідний вираз обличчя, і навчитися застосовувати цей навик в спілкуванні. Багато людей </w:t>
      </w:r>
      <w:r w:rsidR="006A7030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не вміють передавати емоції “</w:t>
      </w:r>
      <w:r w:rsidR="006A7030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на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 замовлення”: попросиш їх зобразити гнів, а виходить комічна маска. Все тому, що вони не знають, як вигляда</w:t>
      </w:r>
      <w:r w:rsidR="00304EB9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ють з боку. Цю проблему і </w:t>
      </w:r>
      <w:r w:rsidR="00304EB9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треба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 xml:space="preserve"> викорінювати за допомогою наступної вправи.</w:t>
      </w:r>
    </w:p>
    <w:p w:rsidR="00784F14" w:rsidRPr="00E63486" w:rsidRDefault="00784F14" w:rsidP="00E63486">
      <w:pPr>
        <w:shd w:val="clear" w:color="auto" w:fill="FFFFFF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Станьте перед дзеркалом і постарайтеся зобразити такі емоції: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Страждання;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Радість;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lastRenderedPageBreak/>
        <w:t>Подив;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Обурення;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Переляк;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Шок;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Гнів;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Безвихідь;</w:t>
      </w:r>
    </w:p>
    <w:p w:rsidR="00784F14" w:rsidRPr="00E63486" w:rsidRDefault="00784F14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Задума;</w:t>
      </w:r>
    </w:p>
    <w:p w:rsidR="00784F14" w:rsidRPr="00E63486" w:rsidRDefault="00DC79B1" w:rsidP="00E634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>Захоплення</w:t>
      </w:r>
      <w:r w:rsidR="00784F14"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eastAsia="ru-RU"/>
        </w:rPr>
        <w:t>.</w:t>
      </w:r>
      <w:r w:rsidRPr="00E63486">
        <w:rPr>
          <w:rFonts w:ascii="Times New Roman" w:eastAsia="Times New Roman" w:hAnsi="Times New Roman" w:cs="Times New Roman"/>
          <w:color w:val="2C3131"/>
          <w:sz w:val="28"/>
          <w:szCs w:val="28"/>
          <w:lang w:val="uk-UA" w:eastAsia="ru-RU"/>
        </w:rPr>
        <w:tab/>
      </w:r>
    </w:p>
    <w:p w:rsidR="00A15162" w:rsidRPr="00E63486" w:rsidRDefault="00784F14" w:rsidP="00E63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</w:pPr>
      <w:r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Недостатньо розвинена дитяча дик</w:t>
      </w:r>
      <w:r w:rsidR="00DE683A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ція, що виявляється в невиразнос</w:t>
      </w:r>
      <w:r w:rsidR="00DE683A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>ті</w:t>
      </w:r>
      <w:r w:rsidR="00304EB9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 мови, неви</w:t>
      </w:r>
      <w:r w:rsidR="00304EB9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>мовлянні</w:t>
      </w:r>
      <w:r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 xml:space="preserve"> складів, "ковтання" літер і закінчень слів, може бути пов'язана з недосконалою роботою артикуляційного апарату. Вм</w:t>
      </w:r>
      <w:r w:rsidR="00DE683A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іння чітко висловлювати свої ду</w:t>
      </w:r>
      <w:r w:rsidR="00304EB9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мки виробля</w:t>
      </w:r>
      <w:r w:rsidR="00304EB9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>ю</w:t>
      </w:r>
      <w:r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ться поступово</w:t>
      </w:r>
      <w:r w:rsidR="00DE683A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>.</w:t>
      </w:r>
      <w:r w:rsidR="00532EC3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Зазвичай мімічні рухи (тобто рухи лицьових м'язів), які служать доповненням до словесного спілкування, ми здійснюємо на рефлекторному рівні (до речі, слово «міміка» походить від грецького «наслідувач»). </w:t>
      </w:r>
      <w:r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 якщо у дитини дизартрія, міміці її доведеться навчати. І справа не тільки в тому, що без вираженої міміки малюк буде не такий, як усі. Лицьові м'язи потрібно розвивати й тому, що вони беруть участь у процесі мовлення. Крім цього, вправи на розвиток мімічної мускулатури допомагають ут</w:t>
      </w:r>
      <w:r w:rsidR="00304EB9"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очненн</w:t>
      </w:r>
      <w:r w:rsidR="00304EB9"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ю</w:t>
      </w:r>
      <w:r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кінестетичних відчуттів від рухів певних м'язів, знімають напругу м’язів мовного апарату, сприяють розвитку рухливості лицьової мускулатури, можливості виражати свій емоційний стан, сприяють розвитку і вдосконаленню основних психологічних процесів: уваги, пам'яті, здатності до переключення, а також створюють сприятливий фон для занять. Мімічна гімнастика - невід`ємна частина логопедичного заняття з дитиною – дизартриком.</w:t>
      </w:r>
      <w:r w:rsidR="00532EC3"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Артикуляційно - мімічні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вправи сприяють зміцненню м'язів мовного апарату, формують правильні, повноцінні руху артикуляційних органів (язика, губ, нижньої щелепи і і</w:t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н.), Покращують дикцію; тому така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гімнастика необхідна дітям, які мають мовні порушення, і корисна всім дітям як з метою профілактики порушень, так і з метою розвитку мовлення.</w:t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-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Проводити гімнастику 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рекомендується систематично, щоб сформовані навички закріплювалися.</w:t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</w:t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532EC3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Найкраще займатися щодня 2 рази в день по 5-10 хвилин, не раніше ніж через 1 годину після останнього прийому їжі.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   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Спочатку добре виконувати вправи перед великим дзеркалом, де дитина буде бачити і себе, і вас.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    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Надалі можна буде обходитися і без дзеркала. 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>Але не забувайте, що дитина опановує мовним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</w:rPr>
        <w:t>и навичками, наслідуючи доросли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 xml:space="preserve">. Тому частіше показуйте дитині, як робити 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</w:rPr>
        <w:t xml:space="preserve">той чи інший рух, привчайте 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 xml:space="preserve"> дивитися на дорослого і наслідувати його.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</w:t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     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>Слідкуйте, щоб дитина виконувала вправи повільно, плавно, чітко.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-     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>Не гарячіться і не показуйте свого засмучення, якщо у дитини не виходить якась вправа.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</w:t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-    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</w:rPr>
        <w:t>Похваліть за старання і всел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 xml:space="preserve"> надію на успіх, який прийде, якщо терпляче тренуватися щодня.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</w:rPr>
        <w:t>Якщо рух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процесі виконання стають неточними, хаотичними,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</w:rPr>
        <w:t xml:space="preserve"> краще закінчити заняття, т</w:t>
      </w:r>
      <w:r w:rsidR="00304EB9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 що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 xml:space="preserve"> дитина втомилася.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</w:t>
      </w:r>
      <w:r w:rsidR="005E0BA2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F4216" w:rsidRPr="00E634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</w:t>
      </w:r>
      <w:r w:rsidR="00A15162" w:rsidRPr="00E63486">
        <w:rPr>
          <w:rFonts w:ascii="Times New Roman" w:hAnsi="Times New Roman" w:cs="Times New Roman"/>
          <w:color w:val="000000"/>
          <w:sz w:val="28"/>
          <w:szCs w:val="28"/>
        </w:rPr>
        <w:t>Особливо будьте уважні і обережні, виконуючи вправи на розвиток мовного дихання, так як вони можуть викликати запаморочення.Вам буде достатньо виконати вправу 1-2 рази.</w:t>
      </w:r>
      <w:r w:rsidR="00AF4216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DC79B1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DC79B1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DC79B1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DC79B1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DC79B1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DC79B1" w:rsidRPr="00E63486"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val="uk-UA" w:eastAsia="ru-RU"/>
        </w:rPr>
        <w:tab/>
      </w:r>
      <w:r w:rsidR="00A1516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мовний апарат працює правильно, не виникають проблеми з дикцією. Для його активації використовуються спеціально розроблену гімнастику для поліпшення артикуляції. Її обов'язково треба робити перед дзеркало</w:t>
      </w:r>
      <w:r w:rsidR="00AF4216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для відстеження правильності</w:t>
      </w:r>
      <w:r w:rsidR="00AF4216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</w:t>
      </w:r>
      <w:r w:rsidR="00A1516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вправи:</w:t>
      </w:r>
    </w:p>
    <w:p w:rsidR="00A15162" w:rsidRPr="00E63486" w:rsidRDefault="00A15162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Підніміть брови і тримайте їх максимально довго в такому положенні. Примружтеся і швидко відкрийте очі, посміхнітьс</w:t>
      </w:r>
      <w:r w:rsidR="00304EB9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і витягніть губи, </w:t>
      </w:r>
      <w:r w:rsidR="00304EB9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навчитеся контролювати м'язи обличчя.</w:t>
      </w:r>
    </w:p>
    <w:p w:rsidR="00A15162" w:rsidRPr="00E63486" w:rsidRDefault="00A15162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Перейдемо до щелеп. Коли рот знаходиться у відкритому положенні, почніть рухати щелепою, в кожному положенні зафіксуйте на кілька хвилин.</w:t>
      </w:r>
    </w:p>
    <w:p w:rsidR="00A15162" w:rsidRPr="00E63486" w:rsidRDefault="00A15162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="00304EB9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 займемося тренуванням </w:t>
      </w:r>
      <w:r w:rsidR="00304EB9"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язика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Доторкніться до всіх місць на небі.</w:t>
      </w:r>
    </w:p>
    <w:p w:rsidR="00A15162" w:rsidRPr="00E63486" w:rsidRDefault="00A15162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Почніть позіхати, при цьому видавайте наступні звуки: ААХ, Еех, ИИХ, Оох, УУХ.</w:t>
      </w:r>
    </w:p>
    <w:p w:rsidR="00A15162" w:rsidRPr="00E63486" w:rsidRDefault="00A15162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Уявіть, що ви полощіть горло. Закиньте голову і скажіть «ррррр».</w:t>
      </w:r>
    </w:p>
    <w:p w:rsidR="00A15162" w:rsidRPr="00E63486" w:rsidRDefault="00A15162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Відкрийте широко рот і, напружуючи нижню щелепу, тисніть на неї кулаком.</w:t>
      </w:r>
    </w:p>
    <w:p w:rsidR="00A15162" w:rsidRPr="00E63486" w:rsidRDefault="00304EB9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Над</w:t>
      </w: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Pr="00E63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A15162"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щоки, а потім видихніть зі звуком «ПФУ».</w:t>
      </w:r>
    </w:p>
    <w:p w:rsidR="00A15162" w:rsidRPr="00E63486" w:rsidRDefault="00A15162" w:rsidP="00E6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Зобразіть рибу, яка розмовляє, відкриваючи й закриваючи щелепи.</w:t>
      </w:r>
    </w:p>
    <w:p w:rsidR="00A15162" w:rsidRPr="00E63486" w:rsidRDefault="00A15162" w:rsidP="00E634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 ці вправи допоможуть для розвитку артикуляційного апарату і правильної вимови всіх звуків без винятку.</w:t>
      </w:r>
      <w:r w:rsidR="00F57AEE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57AEE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57AEE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57AEE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E0BA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63486">
        <w:rPr>
          <w:rFonts w:ascii="Times New Roman" w:eastAsia="Times New Roman" w:hAnsi="Times New Roman" w:cs="Times New Roman"/>
          <w:i/>
          <w:color w:val="1D1F22"/>
          <w:sz w:val="28"/>
          <w:szCs w:val="28"/>
          <w:lang w:val="uk-UA" w:eastAsia="ru-RU"/>
        </w:rPr>
        <w:t>Артикуляційно-мімічна гімнастика являє собою основу формування фонем і виправлення порушень звуковимови будь-якого патогенезу та етіології; найчастіше вона включає до свого складу вправи для тренування всіх органів апарату артикуляції, тренування тих чи інших положень язика, губ, м’якого піднебіння, які потрібні для коректного вимови всіх груп звуків.</w:t>
      </w:r>
    </w:p>
    <w:p w:rsidR="00A15162" w:rsidRPr="00E63486" w:rsidRDefault="00A15162" w:rsidP="00E63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4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 «Мімічна  гімнастика»</w:t>
      </w:r>
    </w:p>
    <w:p w:rsidR="00A15162" w:rsidRPr="00E63486" w:rsidRDefault="00A15162" w:rsidP="00E63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  пропонується</w:t>
      </w:r>
      <w:proofErr w:type="gramEnd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виконати  ряд  вправ  для  мімічних  м`язів  обличчя. </w:t>
      </w:r>
      <w:proofErr w:type="gramStart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Наморщити  чоло</w:t>
      </w:r>
      <w:proofErr w:type="gramEnd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підняти  брови (подив).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Розслабитися.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Залишити  чоло  гладким   протягом  однієї  хвилини.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Зсунути  брови, нах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муритися (серджуся). Розслабити</w:t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Повністю  розслабити  брови, закотити  очі (а  мені  все одно – байдужість).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proofErr w:type="gramStart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Розширити  очі</w:t>
      </w:r>
      <w:proofErr w:type="gramEnd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рот  відкритий, руки  стиснуті  в  кулаки, все  тіло  напружене ( страх, жах). Розслабитися.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proofErr w:type="gramStart"/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Розсла</w:t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бити  повіки</w:t>
      </w:r>
      <w:proofErr w:type="gramEnd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чоло, щоки ( лінь, хочеться  дрімати).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Розширити  ніздрі, зморщити  ніс (огида,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вдихаю  неприємний  запах). Роз</w:t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слабитися.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proofErr w:type="gramStart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Стиснути  губи</w:t>
      </w:r>
      <w:proofErr w:type="gramEnd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примружити  очі ( презирство). Розслабитися. 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Посміхнутися, підморгнути (весело, </w:t>
      </w:r>
      <w:proofErr w:type="gramStart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ось  я</w:t>
      </w:r>
      <w:proofErr w:type="gramEnd"/>
      <w:r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який!).</w:t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AF4216" w:rsidRPr="00E634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ab/>
      </w:r>
      <w:r w:rsidR="00F01627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 правильно вносити в мов</w:t>
      </w:r>
      <w:r w:rsidR="00F01627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лення</w:t>
      </w:r>
      <w:r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жести і міміку допомаг</w:t>
      </w:r>
      <w:r w:rsidR="00F01627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ає </w:t>
      </w:r>
      <w:proofErr w:type="gramStart"/>
      <w:r w:rsidR="00F01627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психічному</w:t>
      </w:r>
      <w:proofErr w:type="gramEnd"/>
      <w:r w:rsidR="00F01627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саморегулюванн</w:t>
      </w:r>
      <w:r w:rsidR="00F01627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Тому популярністю стала користуватися мімічна гімнастика. Вона стала основою психотерапевтичного методу, який лікарі позначили як ігрова терапія.Мімі</w:t>
      </w:r>
      <w:r w:rsidR="00F57AEE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чна гімнастика допомагає </w:t>
      </w:r>
      <w:r w:rsidR="00F57AEE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дитині </w:t>
      </w:r>
      <w:r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 собі настрій, знят</w:t>
      </w:r>
      <w:r w:rsidR="00F57AEE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втому, досягти творчого стану</w:t>
      </w:r>
      <w:r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3F92" w:rsidRPr="00E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Джерела</w:t>
      </w:r>
    </w:p>
    <w:p w:rsidR="00493F92" w:rsidRPr="00E63486" w:rsidRDefault="00E63486" w:rsidP="00E634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6" w:history="1">
        <w:r w:rsidR="00493F92" w:rsidRPr="00E63486">
          <w:rPr>
            <w:rStyle w:val="a4"/>
            <w:rFonts w:ascii="Times New Roman" w:hAnsi="Times New Roman" w:cs="Times New Roman"/>
            <w:color w:val="000000" w:themeColor="text1"/>
          </w:rPr>
          <w:t>http://edufuture.biz/index.php?title</w:t>
        </w:r>
      </w:hyperlink>
      <w:r w:rsidR="00493F92" w:rsidRPr="00E63486">
        <w:rPr>
          <w:rFonts w:ascii="Times New Roman" w:hAnsi="Times New Roman" w:cs="Times New Roman"/>
          <w:color w:val="000000" w:themeColor="text1"/>
        </w:rPr>
        <w:t>=</w:t>
      </w:r>
    </w:p>
    <w:p w:rsidR="00493F92" w:rsidRPr="00E63486" w:rsidRDefault="00E63486" w:rsidP="00E634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7" w:history="1">
        <w:r w:rsidR="00493F92" w:rsidRPr="00E63486">
          <w:rPr>
            <w:rStyle w:val="a4"/>
            <w:rFonts w:ascii="Times New Roman" w:hAnsi="Times New Roman" w:cs="Times New Roman"/>
            <w:color w:val="000000" w:themeColor="text1"/>
          </w:rPr>
          <w:t>http://wjournal.com.ua/navishho-ljudini-spilkuvannja.html</w:t>
        </w:r>
      </w:hyperlink>
    </w:p>
    <w:p w:rsidR="00493F92" w:rsidRPr="00E63486" w:rsidRDefault="00E63486" w:rsidP="00E634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8" w:history="1">
        <w:r w:rsidR="00493F92" w:rsidRPr="00E63486">
          <w:rPr>
            <w:rStyle w:val="a4"/>
            <w:rFonts w:ascii="Times New Roman" w:hAnsi="Times New Roman" w:cs="Times New Roman"/>
            <w:color w:val="000000" w:themeColor="text1"/>
          </w:rPr>
          <w:t>http://metodportal.com/node/21147</w:t>
        </w:r>
      </w:hyperlink>
    </w:p>
    <w:p w:rsidR="00493F92" w:rsidRPr="00E63486" w:rsidRDefault="00E63486" w:rsidP="00E634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9" w:history="1">
        <w:r w:rsidR="00493F92" w:rsidRPr="00E63486">
          <w:rPr>
            <w:rStyle w:val="a4"/>
            <w:rFonts w:ascii="Times New Roman" w:hAnsi="Times New Roman" w:cs="Times New Roman"/>
            <w:color w:val="000000" w:themeColor="text1"/>
          </w:rPr>
          <w:t>https://www.logoclub.com.ua/poradi-psikhologa/71-psikhogimnastichni-vpravi-dlya-vsebichnogo-rozvitku-ditini</w:t>
        </w:r>
      </w:hyperlink>
    </w:p>
    <w:p w:rsidR="00493F92" w:rsidRPr="00E63486" w:rsidRDefault="00E63486" w:rsidP="00E634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10" w:history="1">
        <w:r w:rsidR="00493F92" w:rsidRPr="00E63486">
          <w:rPr>
            <w:rStyle w:val="a4"/>
            <w:rFonts w:ascii="Times New Roman" w:hAnsi="Times New Roman" w:cs="Times New Roman"/>
            <w:color w:val="000000" w:themeColor="text1"/>
          </w:rPr>
          <w:t>https://www.ilady.in.ua/2015/05/jak-rozvyty-mimiku.html</w:t>
        </w:r>
      </w:hyperlink>
    </w:p>
    <w:p w:rsidR="00493F92" w:rsidRPr="00E63486" w:rsidRDefault="00E63486" w:rsidP="00E634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11" w:history="1">
        <w:r w:rsidR="00493F92" w:rsidRPr="00E63486">
          <w:rPr>
            <w:rStyle w:val="a4"/>
            <w:rFonts w:ascii="Times New Roman" w:hAnsi="Times New Roman" w:cs="Times New Roman"/>
            <w:color w:val="000000" w:themeColor="text1"/>
          </w:rPr>
          <w:t>https://korektolog.com/index.php/metogykamnu/83-organ-movlenstat</w:t>
        </w:r>
      </w:hyperlink>
    </w:p>
    <w:p w:rsidR="00493F92" w:rsidRPr="00E63486" w:rsidRDefault="00493F92" w:rsidP="00E634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93F92" w:rsidRPr="00E63486" w:rsidRDefault="00493F92" w:rsidP="00E63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4F14" w:rsidRPr="00E63486" w:rsidRDefault="00784F14" w:rsidP="00E63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3636"/>
          <w:sz w:val="28"/>
          <w:szCs w:val="28"/>
          <w:shd w:val="clear" w:color="auto" w:fill="FFFFFF"/>
          <w:lang w:eastAsia="ru-RU"/>
        </w:rPr>
      </w:pPr>
    </w:p>
    <w:p w:rsidR="006D6879" w:rsidRPr="00E63486" w:rsidRDefault="00784F14" w:rsidP="00E6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6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sectPr w:rsidR="006D6879" w:rsidRPr="00E63486" w:rsidSect="005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26685"/>
    <w:multiLevelType w:val="multilevel"/>
    <w:tmpl w:val="70DAE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462EF"/>
    <w:multiLevelType w:val="multilevel"/>
    <w:tmpl w:val="4A5A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dirty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8C"/>
    <w:rsid w:val="00036B2D"/>
    <w:rsid w:val="00136344"/>
    <w:rsid w:val="002142A8"/>
    <w:rsid w:val="002B7318"/>
    <w:rsid w:val="00304EB9"/>
    <w:rsid w:val="00360587"/>
    <w:rsid w:val="00377A94"/>
    <w:rsid w:val="003B7018"/>
    <w:rsid w:val="00493F92"/>
    <w:rsid w:val="00531BE7"/>
    <w:rsid w:val="00532EC3"/>
    <w:rsid w:val="00556151"/>
    <w:rsid w:val="00585D5B"/>
    <w:rsid w:val="005E0BA2"/>
    <w:rsid w:val="0060035F"/>
    <w:rsid w:val="006A7030"/>
    <w:rsid w:val="006D6879"/>
    <w:rsid w:val="00784F14"/>
    <w:rsid w:val="00787560"/>
    <w:rsid w:val="007E11CB"/>
    <w:rsid w:val="00905F39"/>
    <w:rsid w:val="00A15162"/>
    <w:rsid w:val="00A40360"/>
    <w:rsid w:val="00AF4216"/>
    <w:rsid w:val="00B26B97"/>
    <w:rsid w:val="00B437D0"/>
    <w:rsid w:val="00C85BA2"/>
    <w:rsid w:val="00DC79B1"/>
    <w:rsid w:val="00DE683A"/>
    <w:rsid w:val="00E63486"/>
    <w:rsid w:val="00EF3F8C"/>
    <w:rsid w:val="00F01627"/>
    <w:rsid w:val="00F57AEE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A61E-C55B-45F8-BA09-F241E71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portal.com/node/211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journal.com.ua/navishho-ljudini-spilkuvannj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" TargetMode="External"/><Relationship Id="rId11" Type="http://schemas.openxmlformats.org/officeDocument/2006/relationships/hyperlink" Target="https://korektolog.com/index.php/metogykamnu/83-organ-movlenstat" TargetMode="External"/><Relationship Id="rId5" Type="http://schemas.openxmlformats.org/officeDocument/2006/relationships/hyperlink" Target="http://edufuture.biz/index.php?title=%D0%A1%D1%82%D0%BE%D1%81%D1%83%D0%BD%D0%BA%D0%B8_%D0%BC%D1%96%D0%B6_%D0%BB%D1%8E%D0%B4%D1%8C%D0%BC%D0%B8." TargetMode="External"/><Relationship Id="rId10" Type="http://schemas.openxmlformats.org/officeDocument/2006/relationships/hyperlink" Target="https://www.ilady.in.ua/2015/05/jak-rozvyty-mimi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oclub.com.ua/poradi-psikhologa/71-psikhogimnastichni-vpravi-dlya-vsebichnogo-rozvitku-dit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2017-11-26T13:05:00Z</dcterms:created>
  <dcterms:modified xsi:type="dcterms:W3CDTF">2018-01-12T09:32:00Z</dcterms:modified>
</cp:coreProperties>
</file>